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C2" w:rsidRDefault="005C6BC2" w:rsidP="005C6BC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5C6BC2" w:rsidRDefault="005C6BC2" w:rsidP="005C6BC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5C6BC2" w:rsidRDefault="005C6BC2" w:rsidP="005C6BC2">
      <w:pPr>
        <w:spacing w:after="0" w:line="254" w:lineRule="auto"/>
      </w:pPr>
    </w:p>
    <w:p w:rsidR="005C6BC2" w:rsidRDefault="005C6BC2" w:rsidP="005C6BC2">
      <w:pPr>
        <w:spacing w:after="68" w:line="254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Утверждено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C6BC2" w:rsidRDefault="005C6BC2" w:rsidP="005C6BC2">
      <w:pPr>
        <w:spacing w:after="12" w:line="254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 w:cs="Times New Roman"/>
        </w:rPr>
        <w:t xml:space="preserve"> </w:t>
      </w:r>
    </w:p>
    <w:p w:rsidR="005C6BC2" w:rsidRDefault="005C6BC2" w:rsidP="005C6BC2">
      <w:pPr>
        <w:spacing w:after="37" w:line="254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 w:cs="Times New Roman"/>
        </w:rPr>
        <w:t xml:space="preserve"> </w:t>
      </w:r>
    </w:p>
    <w:p w:rsidR="005C6BC2" w:rsidRDefault="005C6BC2" w:rsidP="005C6BC2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приказ № 173 от 02.09.2024 </w:t>
      </w:r>
      <w:r>
        <w:rPr>
          <w:rFonts w:ascii="Times New Roman" w:hAnsi="Times New Roman" w:cs="Times New Roman"/>
        </w:rPr>
        <w:t xml:space="preserve"> </w:t>
      </w: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</w:rPr>
      </w:pPr>
    </w:p>
    <w:p w:rsidR="003B65A7" w:rsidRDefault="003B65A7" w:rsidP="003B65A7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 w:rsidR="005C6BC2">
        <w:rPr>
          <w:rFonts w:ascii="Times New Roman" w:hAnsi="Times New Roman" w:cs="Times New Roman"/>
          <w:b/>
          <w:sz w:val="36"/>
          <w:szCs w:val="36"/>
        </w:rPr>
        <w:t xml:space="preserve"> начального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3B65A7" w:rsidRDefault="003B65A7" w:rsidP="003B65A7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3B65A7" w:rsidRDefault="003B65A7" w:rsidP="003B65A7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>
        <w:rPr>
          <w:rFonts w:ascii="Times New Roman" w:hAnsi="Times New Roman" w:cs="Times New Roman"/>
          <w:sz w:val="36"/>
          <w:szCs w:val="36"/>
        </w:rPr>
        <w:t>ого курса</w:t>
      </w:r>
    </w:p>
    <w:p w:rsidR="003B65A7" w:rsidRPr="00EC4BAF" w:rsidRDefault="003B65A7" w:rsidP="003B65A7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(на тему </w:t>
      </w:r>
      <w:r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 w:cs="Times New Roman"/>
          <w:sz w:val="36"/>
          <w:szCs w:val="36"/>
        </w:rPr>
        <w:br/>
      </w:r>
      <w:r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3B65A7" w:rsidRDefault="003B65A7" w:rsidP="003B65A7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DB382B" w:rsidRPr="00DB382B" w:rsidRDefault="00DB382B" w:rsidP="00DB382B">
      <w:pPr>
        <w:spacing w:before="24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-1288033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55C68" w:rsidRPr="00555C68" w:rsidRDefault="00555C68" w:rsidP="00555C68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5C6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55C68" w:rsidRPr="00555C68" w:rsidRDefault="00555C68" w:rsidP="00555C68"/>
        <w:p w:rsidR="00555C68" w:rsidRPr="00555C68" w:rsidRDefault="009F3F0F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9F3F0F">
            <w:fldChar w:fldCharType="begin"/>
          </w:r>
          <w:r w:rsidR="00555C68">
            <w:instrText xml:space="preserve"> TOC \o "1-3" \h \z \u </w:instrText>
          </w:r>
          <w:r w:rsidRPr="009F3F0F">
            <w:fldChar w:fldCharType="separate"/>
          </w:r>
          <w:hyperlink w:anchor="_Toc143898929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_Toc143898929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9F3F0F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0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_Toc143898930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9F3F0F" w:rsidP="00555C6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1" w:history="1">
            <w:r w:rsidR="00555C68"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III.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ПЛАНИРУЕМЫЕ  РЕЗУЛЬТАТЫ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_Toc143898931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9F3F0F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2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_Toc143898932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Default="009F3F0F">
          <w:r>
            <w:rPr>
              <w:b/>
              <w:bCs/>
            </w:rPr>
            <w:fldChar w:fldCharType="end"/>
          </w:r>
        </w:p>
      </w:sdtContent>
    </w:sdt>
    <w:p w:rsidR="00DB382B" w:rsidRDefault="00DB382B" w:rsidP="00DB38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989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3C14D8" w:rsidRDefault="003C14D8">
      <w:pPr>
        <w:spacing w:after="0"/>
      </w:pPr>
    </w:p>
    <w:p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психомотрики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(на тему «Формирование познавательной деятельности у обучающихся с умственной отсталостью  (интеллектуальными нарушениями)»)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Рабочая программа) </w:t>
      </w:r>
      <w:r w:rsidRPr="0072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C14D8" w:rsidRDefault="003B65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05117">
        <w:rPr>
          <w:rStyle w:val="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4 классе рассчитана на 34 учебные недели и со</w:t>
      </w:r>
      <w:r w:rsidR="00E85AA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68 часов в год (2 часа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в неделю).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3B65A7" w:rsidRPr="00705117" w:rsidRDefault="003B65A7" w:rsidP="003B6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3B65A7" w:rsidRPr="00705117" w:rsidRDefault="003B65A7" w:rsidP="003B65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познавательной деятельности у обучающихся с умственной отсталостью (интеллектуальными </w:t>
      </w:r>
      <w:r>
        <w:rPr>
          <w:rFonts w:ascii="Times New Roman" w:hAnsi="Times New Roman"/>
          <w:sz w:val="28"/>
          <w:szCs w:val="28"/>
        </w:rPr>
        <w:lastRenderedPageBreak/>
        <w:t>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коррекционных занятий: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:rsidR="003C14D8" w:rsidRDefault="005E302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мышления;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элементов воображения.</w:t>
      </w:r>
    </w:p>
    <w:p w:rsidR="00EC14B7" w:rsidRDefault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</w:pPr>
      <w:r>
        <w:br w:type="page"/>
      </w:r>
    </w:p>
    <w:p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989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3C14D8" w:rsidRDefault="003C14D8">
      <w:pPr>
        <w:spacing w:after="0"/>
      </w:pP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познавательной деятельности у обучающихся с умственной отсталостью (интеллектуальными нарушениями)»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:rsidR="003C14D8" w:rsidRDefault="005E30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3C14D8" w:rsidRDefault="005E302F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новыми знаниями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для формирования взаимодействия межполушарных связей. </w:t>
      </w:r>
    </w:p>
    <w:p w:rsidR="003C14D8" w:rsidRDefault="005E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3C14D8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3C14D8">
        <w:trPr>
          <w:trHeight w:val="507"/>
        </w:trPr>
        <w:tc>
          <w:tcPr>
            <w:tcW w:w="251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>
        <w:tc>
          <w:tcPr>
            <w:tcW w:w="251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 - 6 часов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3C14D8" w:rsidRDefault="003C14D8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14B7" w:rsidRDefault="00EC14B7" w:rsidP="00EC14B7">
      <w:pPr>
        <w:tabs>
          <w:tab w:val="left" w:pos="135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EC14B7" w:rsidRPr="00EC14B7" w:rsidRDefault="00EC14B7" w:rsidP="00EC14B7">
      <w:pPr>
        <w:pStyle w:val="2"/>
        <w:numPr>
          <w:ilvl w:val="0"/>
          <w:numId w:val="13"/>
        </w:numPr>
        <w:ind w:left="56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2" w:name="_Toc143898931"/>
      <w:r w:rsidRPr="00EC14B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ПЛАНИРУЕМЫЕ  РЕЗУЛЬТАТЫ</w:t>
      </w:r>
      <w:bookmarkEnd w:id="2"/>
    </w:p>
    <w:p w:rsidR="00EC14B7" w:rsidRPr="005E302F" w:rsidRDefault="00EC14B7" w:rsidP="00EC14B7">
      <w:pPr>
        <w:spacing w:before="240"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5E302F">
        <w:rPr>
          <w:rFonts w:ascii="Times New Roman" w:hAnsi="Times New Roman"/>
          <w:b/>
          <w:sz w:val="28"/>
          <w:szCs w:val="24"/>
        </w:rPr>
        <w:t>Личностные: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 xml:space="preserve">активизация самостоятельности в выполнении заданий, поручений, договоренностей; 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определение адаптационных возможностей ребенка при переходе на основной уровень обучения;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осмысление роли обучающегося в образовательном учреждении;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C14B7" w:rsidRPr="005E302F" w:rsidRDefault="00EC14B7" w:rsidP="00EC14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</w:t>
      </w:r>
      <w:r w:rsidRPr="005E302F">
        <w:rPr>
          <w:rFonts w:ascii="Times New Roman" w:hAnsi="Times New Roman"/>
          <w:b/>
          <w:bCs/>
          <w:sz w:val="28"/>
          <w:szCs w:val="24"/>
        </w:rPr>
        <w:t xml:space="preserve">:  </w:t>
      </w:r>
    </w:p>
    <w:p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величину, геометрические формы (квадрат, круг, треугольник, прямоугольник, овал, ромб, трапеция)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цветовую гамму от темного до светлого тона разных оттенков с опорой на образец, используя помощь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разнообразную цветовую гамму в деятельности;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дорисовывать недостающие части рисунка, используя помощь учителя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простой схемой-планом;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ощупь форму предмета по словесному описанию, передавать ее в лепке и рисунке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вкусовые характеристики предмета в собственных высказываниях с опорой на образец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запоминать наборы слов и словосочетаний из предложенного текста (2-3 повтора);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осмысливать ситуации, содержание картины на основе аналитико-синтетической деятельности с помощью вопросов учителя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оперировать смыслом, пониманием переносного смысла, дифференцированности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целенаправленности суждений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расчленять воображение предмета на составные части и воссоздавать сложные формы из частей (5-6 частей).</w:t>
      </w:r>
    </w:p>
    <w:p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различать основные цвета, величину, геометрические формы (квадрат, круг, треугольник, прямоугольник, овал,  ромб, трапеция);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недостающие части рисунка;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цветовую гамму от темного до светлого тона разных оттенков;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сложной схемой-планом; 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форму предмета по словесному описанию, передавать ее в лепке и рисунке;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наборы слов и словосочетаний из предложенного текста (1-2 повтора);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 оперировать смыслом, понимать переносный смысл, демонстрировать дифференцированность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целенаправленность суждений;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отбирать  заместителей для обозначения предметов или явлений;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:rsidR="00EC14B7" w:rsidRPr="00BF3548" w:rsidRDefault="00EC14B7" w:rsidP="00EC14B7">
      <w:pPr>
        <w:pStyle w:val="a5"/>
        <w:spacing w:after="240" w:line="276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 xml:space="preserve">Система оценки </w:t>
      </w:r>
      <w:r>
        <w:rPr>
          <w:b/>
          <w:sz w:val="28"/>
          <w:shd w:val="clear" w:color="auto" w:fill="FFFFFF"/>
        </w:rPr>
        <w:t>достижений</w:t>
      </w:r>
    </w:p>
    <w:p w:rsidR="00EC14B7" w:rsidRPr="00BF3548" w:rsidRDefault="00EC14B7" w:rsidP="00EC14B7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EC14B7" w:rsidRDefault="00EC14B7" w:rsidP="00EC1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 w:cs="Times New Roman"/>
          <w:sz w:val="28"/>
          <w:szCs w:val="24"/>
        </w:rPr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>–</w:t>
      </w:r>
      <w:r w:rsidRPr="00BF3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BF3548">
        <w:rPr>
          <w:sz w:val="28"/>
          <w:szCs w:val="28"/>
        </w:rPr>
        <w:t xml:space="preserve">динамики;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:rsidR="00EC14B7" w:rsidRP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043">
        <w:rPr>
          <w:rFonts w:ascii="Times New Roman" w:hAnsi="Times New Roman" w:cs="Times New Roman"/>
          <w:sz w:val="28"/>
          <w:szCs w:val="28"/>
        </w:rPr>
        <w:t xml:space="preserve">Результат продвижения </w:t>
      </w:r>
      <w:r w:rsidRPr="009B7043">
        <w:rPr>
          <w:rFonts w:ascii="Times New Roman" w:hAnsi="Times New Roman"/>
          <w:sz w:val="28"/>
          <w:szCs w:val="28"/>
        </w:rPr>
        <w:t xml:space="preserve">обучающихся </w:t>
      </w:r>
      <w:r w:rsidRPr="009B7043">
        <w:rPr>
          <w:rFonts w:ascii="Times New Roman" w:hAnsi="Times New Roman" w:cs="Times New Roman"/>
          <w:sz w:val="28"/>
          <w:szCs w:val="28"/>
        </w:rPr>
        <w:t>в развитии определяется на основе входного и промежуточного тестирования (Приложение 1, 2).</w:t>
      </w:r>
      <w:r w:rsidRPr="00B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B7" w:rsidRPr="00EC14B7" w:rsidRDefault="00EC14B7" w:rsidP="00EC14B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  <w:sectPr w:rsidR="00EC14B7" w:rsidRPr="00EC14B7" w:rsidSect="00883065">
          <w:footerReference w:type="default" r:id="rId10"/>
          <w:pgSz w:w="11906" w:h="16838"/>
          <w:pgMar w:top="1176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14D8" w:rsidRDefault="005E302F" w:rsidP="005E302F">
      <w:pPr>
        <w:pStyle w:val="1"/>
        <w:numPr>
          <w:ilvl w:val="0"/>
          <w:numId w:val="1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89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3"/>
    </w:p>
    <w:p w:rsidR="003C14D8" w:rsidRDefault="003C14D8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419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3C14D8">
        <w:tc>
          <w:tcPr>
            <w:tcW w:w="7581" w:type="dxa"/>
            <w:gridSpan w:val="4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C14D8"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обучающихся- 2 часа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 при оказании  непосредственной помощи учителя 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3C14D8" w:rsidTr="00D34404">
        <w:trPr>
          <w:trHeight w:val="116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при оказании  непосредственной помощи учителя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3C14D8">
        <w:trPr>
          <w:trHeight w:val="459"/>
        </w:trPr>
        <w:tc>
          <w:tcPr>
            <w:tcW w:w="14000" w:type="dxa"/>
            <w:gridSpan w:val="6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1"/>
                <w:tab w:val="center" w:pos="7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Развитие внимания и  памяти -16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зрительного внимания и подражание  действиям, изображенным на картинке, соотнесение их с реальными действиями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действиям, изображенным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их с реальными действиями (Игра «Делаем зарядку», «Ладошки», «Вот такие мы»)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действия по подражанию в определенных игровых ситуациях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5-6)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подражанию или показу в определенных игровых  ситуациях.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6-7)</w:t>
            </w:r>
          </w:p>
        </w:tc>
      </w:tr>
    </w:tbl>
    <w:p w:rsidR="00D34404" w:rsidRDefault="00D34404">
      <w:r>
        <w:br w:type="page"/>
      </w: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:rsidTr="00D34404">
        <w:trPr>
          <w:trHeight w:val="55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сравнивать сюжетные изображения, выделяя в них сходные и различные элементы и детали 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путем сравнения сюжетных изображений, выделяя в них сходные и различные элементы и детали.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«Найди сходства и отличия», «Что перепутал художник?», «Что изменилось?»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 сравнения сюжетных изображений, выделяя в них сходные и различные элементы и детали (4-5 элементов)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 w:rsidP="00E85AA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сюжетных изображений, выделяя в них сходные и различные элементы и детали (6-7 элементов)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воссоздавать целостное изображение предмета, выбирая недостающие части его элементов, закрепление умения дорисовывать недостающие части рисунка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целостного изображение предмета, выбирая недостающие части его элементов.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 «Почини коврик», «Нарисуй по точкам»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7 элементов.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дорисовыванию недостающих частей рисунка при предъявлении образца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8-9 элементов.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по дорисо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недостающих частей рисунка самостоятельно</w:t>
            </w:r>
          </w:p>
        </w:tc>
      </w:tr>
      <w:tr w:rsidR="003C14D8" w:rsidTr="00D34404">
        <w:trPr>
          <w:trHeight w:val="152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простой схемой-планом, развитие умения соотносить реальное пространство с планом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простой схемой-планом.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реального пространства с планом.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«Разведчик», «Автогонки»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реальное пространство с планом с помощью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реальное пространство с планом самостоятельно</w:t>
            </w:r>
          </w:p>
        </w:tc>
      </w:tr>
      <w:tr w:rsidR="003C14D8" w:rsidTr="00D34404">
        <w:trPr>
          <w:trHeight w:val="126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умения выполнять зрительный диктант по памяти с опорой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алгоритм выполнения: рассмотри, перечисли, запомни, закрой, выложи, рассмотри повторно, проверь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графических работ по памяти и алгоритму.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Задания: «Домик»,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«Машина»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графическую работу, состоящую из  3 картинок с помощью уточняющих вопросов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 графическую  работу, состоящую из 4-5 картинок 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находить закономерности в построении фраз, стихов, текстов, предъявляемых зрительно и на слух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закономерности фраз, стихов, текстов.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(Игры: «Исключение понятий», «Совместить несовместимое»)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определенным действием закономерности фраз, стихов, текстов (от 6-7 фраз)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определенным действием закономерности фраз, стихов, текстов самостоятельно (предложение из 8 фраз)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подбирать слова с заданным звуком без фиксации на его местоположении  в слове на слух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звуком, без фиксации на его местоположении  в слове.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(«Включи телевизор», «Каждому звуку свою комнату», «Новоселье у зверей»)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(6-7 слов).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Помощь оказывается при повторном  предъявлении образца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(7-8 слов) самостоятельно</w:t>
            </w:r>
          </w:p>
        </w:tc>
      </w:tr>
      <w:tr w:rsidR="003C14D8" w:rsidTr="00D34404">
        <w:trPr>
          <w:trHeight w:val="25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предложенных коротких и длинных предложений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действующих лиц.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«Под грибом»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по памяти.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персонажей (6-7) с помощью </w:t>
            </w:r>
            <w:r w:rsidR="00A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произнесения слов учителем.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действующих лиц  с опорой на иллюстрацию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памяти.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персонажей (7-8) самостоятельно.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действующих лиц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" w:right="-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смысловые фразы из начальных букв запоминаемой информации 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построение смысловых фраз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букв.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(Игра «Расскажи об одежде, о птицах, о профессии»)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по памяти.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выстраивают фразы по памяти (5-6 фраз), помощь оказывается при повторном  предъявлении  образца.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выстраивают фразы по памяти (7-8 фраз)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 из начальных букв и слогов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составление слов из начальных букв и слогов.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«Переставь слоги и звуки», «Назови заданный слог в слове»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памяти.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составляют слова по памяти (5-6 слов) с помощью повторного  предъявления  образца.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составляют слова по памяти (7-8 слов) самостоятельно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 посредством многократного повторения и постепенного увеличения количества словосочетаний и коротких предложений, которые нужно запомнить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Прослушивание, запоминание и повторение словосочетаний и коротких предложений.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Послушай предложение, запомни и повтори»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произнесении задания учителем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словосочетания и короткие предложения самостоятельно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D34404">
        <w:trPr>
          <w:trHeight w:val="213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изображать события и героев из рассказа на листе бумаги после прослушанного описания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на листе бумаги  событий и героев из рассказа по словесному описанию.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нарисуй картину к рассказу В. Сутеева «Три котенка»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с помощью наводящих вопросов учителя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по словесному описанию учителя самостоятельно 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выборочного запоминания на слух (словосочетаний из текста, названий действий героев рассказа)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словосочетаний и называние действий героев рассказа.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 действия героев рассказа М.Пришвина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хлеб»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небольшой рассказ, в ходе которого запоминают действия героев с помощью иллюстративной опоры. 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 с помощью наводящих вопросов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рассказ, в ходе которого запоминают действия героев.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иллюстрацию к рассказу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D34404">
        <w:trPr>
          <w:trHeight w:val="27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памяти, запоминание небольших текстов и их пересказ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Прослушивание  небольших текстов.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Ответы на вопросы учителя.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 текста.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«Перескажи рассказ  М. Пришвина «Еж»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Слушают  небольшие тексты.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Пересказывают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повторения учителем рассказа (2- 3 раза)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небольшие тексты.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после повторения учителем рассказа (1-2 раза)  </w:t>
            </w:r>
          </w:p>
        </w:tc>
      </w:tr>
      <w:tr w:rsidR="003C14D8" w:rsidTr="00D34404">
        <w:trPr>
          <w:trHeight w:val="245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словесно выражать свою реакцию на предметы, воспринятые тактильно с определенным предметом, животным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Узнавание качеств предметов, воспринятых тактильно.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своей реакции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основе тактильных ощущений  (мягкие, пушистые, колючие, твердые, холодные).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Игры: «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Теплое солнышко», «Весенняя капель»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  свою реакцию на предметы, обследованные на ощупь (7 предметов)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свою реакцию на предметы, обследованные на ощупь (8-9 предметов)</w:t>
            </w:r>
          </w:p>
        </w:tc>
      </w:tr>
      <w:tr w:rsidR="003C14D8" w:rsidTr="00D34404">
        <w:trPr>
          <w:trHeight w:val="140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составлять подвижные рассказы с опорой на тактильные дощечки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</w:t>
            </w:r>
            <w:r w:rsidR="005E30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подвижного  рассказа на основе тактильной памяти.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себе, о семье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самостоятельно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3174"/>
        <w:gridCol w:w="3224"/>
        <w:gridCol w:w="3195"/>
      </w:tblGrid>
      <w:tr w:rsidR="003C14D8">
        <w:trPr>
          <w:trHeight w:val="469"/>
        </w:trPr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 - 25 часов</w:t>
            </w:r>
          </w:p>
        </w:tc>
      </w:tr>
      <w:tr w:rsidR="003C14D8">
        <w:trPr>
          <w:trHeight w:val="248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производить выбор из кругов, квадратов, прямоугольников, овалов, треугольников, ромбов, трапеций разного цвета и разной величины в процессе конструирования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«Геометрический коврик»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постройки, используя геометрические формы по образцу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геометрические формы для постройки заданного образца</w:t>
            </w:r>
          </w:p>
        </w:tc>
      </w:tr>
    </w:tbl>
    <w:p w:rsidR="00D34404" w:rsidRDefault="00D34404">
      <w:r>
        <w:br w:type="page"/>
      </w:r>
    </w:p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3174"/>
        <w:gridCol w:w="3224"/>
        <w:gridCol w:w="3195"/>
      </w:tblGrid>
      <w:tr w:rsidR="003C14D8">
        <w:trPr>
          <w:trHeight w:val="45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умений дифференцировать объемные формы в процессе конструирования по заранее составленному образцу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объемных форм: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кругов, квадратов, прямоугольников, овалов, треугольников, ромбов, трапеций в процессе конструирования по образцу.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«Постройка домика для животных», «Городок для кукол»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овал, треугольник, ромб, трапеция  по показу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по образцу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 прямоугольник, овал, треугольник, ромб, трапеция по образцу.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самостоятельно</w:t>
            </w:r>
          </w:p>
        </w:tc>
      </w:tr>
      <w:tr w:rsidR="003C14D8">
        <w:trPr>
          <w:trHeight w:val="198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 использовать представления о величине и форме предметов в разных видах деятельности – игре, аппликации, лепке, рисовании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деятельности (игра, лепка, рисование).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«Кораблик», рисунок «Бабочка»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по образцу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4D8">
        <w:trPr>
          <w:trHeight w:val="23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воспроизводить пространственные отношения между элементами при конструировании по образцу и словесной инструкции (внизу, вверху, слева, справа, посередине)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пространственных отношений между элементами при конструировании по образцу и словесной инструкции (внизу, вверху, слева, справа, посередине).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«Вверху-внизу», «Скульптор»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по показу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самостоятельно</w:t>
            </w:r>
          </w:p>
        </w:tc>
      </w:tr>
      <w:tr w:rsidR="003C14D8">
        <w:trPr>
          <w:trHeight w:val="226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передавать цветом свое эмоциональное состояние в рисунках и аппликациях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цвета со своим настроением в рисунках и аппликациях (радость – цветы ко дню рождения; радость – солнечный денек, ранняя весна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«Весенний день», рисунок «Мое настроение»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самостоятельно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>
        <w:trPr>
          <w:trHeight w:val="112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дифференцировать понятия  о цветовом спектре «теплые», «холодные» цвета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 «теплых», «холодных» цветов цветового спектра.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Дидактическая игра: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Теплые и холодные цвета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по образцу или показу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 самостоятельно</w:t>
            </w:r>
          </w:p>
        </w:tc>
      </w:tr>
      <w:tr w:rsidR="003C14D8">
        <w:trPr>
          <w:trHeight w:val="114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выполнять задание на получение «нейтральных цветов» путем смешивания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«нейтральных цветов» путем смешивания.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рисунка «Пасмурный день», «Утро»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помощью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«нейтральные цвета» в рисовании пейзажа по образцу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опорой на памятку.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«нейтральные цвета» в рисовании пейзажа самостоятельно</w:t>
            </w:r>
          </w:p>
        </w:tc>
      </w:tr>
    </w:tbl>
    <w:p w:rsidR="003C14D8" w:rsidRDefault="005E302F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rPr>
          <w:trHeight w:val="2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конструировать по образцу, складывание недостающих геометрических форм из 3-х других форм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образцу из  элементов, складывание недостающих геометрических форм из 3-х других форм.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«Детский городок», «Мастерская форм»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по образцу из 6-7 элементов, складывают недостающие геометрические формы из 3-х других форм с помощью учителя 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8-9 элементов, складывают недостающие геометрические формы из 3-х других форм самостоятельно</w:t>
            </w:r>
          </w:p>
        </w:tc>
      </w:tr>
      <w:tr w:rsidR="003C14D8" w:rsidTr="00876AAB">
        <w:trPr>
          <w:trHeight w:val="48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анализировать свойства предметов, сравнивать их, обобщать и сопоставлять результаты восприятия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Анализ свойств предметов, сравнение их, обобщение и сопоставление результатов восприятия.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«Перейди через болото», «Самое непохожее»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предметы по образцу  с помощью учителя 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предметы, сопоставляют результаты самостоятельно</w:t>
            </w:r>
          </w:p>
        </w:tc>
      </w:tr>
      <w:tr w:rsidR="003C14D8" w:rsidTr="00876AAB">
        <w:trPr>
          <w:trHeight w:val="20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подбирать парные предметы заданной величины, формы и цвета среди множества однородных предметов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Дифференцировка парных предметов  заданной величины, формы и цвета из множества однородных предметов.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«Домики и флажки», «Сбор фруктов», «Геометрическое лото»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парные предметы  заданной величины, формы и цвета из  множества однородных предметов с помощью учителя  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парные предметы  заданной величины, формы и цвета из множества однородных предметов самостоятельно</w:t>
            </w:r>
          </w:p>
        </w:tc>
      </w:tr>
      <w:tr w:rsidR="003C14D8" w:rsidTr="00876AAB">
        <w:trPr>
          <w:trHeight w:val="55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выделять заданное слово или словосочетание из предложенного текста и отмечать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каким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либо действием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заданного слова или словосочетания из предложенного текста.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Реагирование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каким - либо действием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(хлопком, поднятием флажка).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Н.Н. Носова «Живая шляпа»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Узнают  слова и словосочетания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после того, как услышали заданное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в тексте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Узнают слова и словосочетания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слов или словосочетаний).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того, как услышали заданное слово в тексте</w:t>
            </w:r>
          </w:p>
        </w:tc>
      </w:tr>
      <w:tr w:rsidR="003C14D8" w:rsidTr="00876AAB">
        <w:trPr>
          <w:trHeight w:val="169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слов и словосочетаний из предложенного текста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 наборов слов и словосочетаний из предложенного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В.Ю.Драгунского «Заколдованная буква»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самостоятельно</w:t>
            </w:r>
          </w:p>
        </w:tc>
      </w:tr>
      <w:tr w:rsidR="003C14D8" w:rsidTr="00876AAB">
        <w:trPr>
          <w:trHeight w:val="45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условные звуковые сигналы при нахождении заданного слова или словосочетания из предложенного текста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условных звуковых сигналов при нахождении заданного слова или словосочетания из предложенного текста.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«Кошкин дом»</w:t>
            </w:r>
          </w:p>
          <w:p w:rsidR="003C14D8" w:rsidRDefault="003C1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самостоятельно</w:t>
            </w:r>
          </w:p>
        </w:tc>
      </w:tr>
      <w:tr w:rsidR="003C14D8" w:rsidTr="00876AAB">
        <w:trPr>
          <w:trHeight w:val="7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 называть и группировать слова и словосочетания по трем заданным признакам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слов по трем заданным признакам.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«Вопрос-ответ», «Противоположное значение»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 слов или словосочетаний)</w:t>
            </w:r>
          </w:p>
        </w:tc>
      </w:tr>
      <w:tr w:rsidR="003C14D8" w:rsidTr="00876AAB">
        <w:trPr>
          <w:trHeight w:val="193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закреплять результаты тактильно-двигательного обследования в продуктивных видах деятельности (аппликации, лепке)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продуктивных видов деятельности.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«Золотая рыбка»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аппликацию после тактильно-двигательного обследования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аппликацию после тактильно-двигательного обследования самостоятельно</w:t>
            </w:r>
          </w:p>
        </w:tc>
      </w:tr>
      <w:tr w:rsidR="003C14D8" w:rsidTr="00876AAB">
        <w:trPr>
          <w:trHeight w:val="2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группировать и сортировать предметы по их тактильным признакам с учетом представлений о свойствах и формах предметов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на ощупь свойств предметов и группирование их по тактильным признакам (свойства и форма).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«Золушка», «Кто быстрее»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 помощью учителя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самостоятельно</w:t>
            </w:r>
          </w:p>
        </w:tc>
      </w:tr>
      <w:tr w:rsidR="003C14D8" w:rsidTr="00876AAB">
        <w:trPr>
          <w:trHeight w:val="115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определения  контрастных температурных ощущений (горячо-тепло- холодно)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среди множества предметных изображений горячих и холодных изображений предметов (с опорой на предыдущий полученный практический  опыт).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что бывает горячее/теплое/холодное»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 изображения горячих и холодных   предметов (выбор из 6 изображений)</w:t>
            </w: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изображения горячих и холодных   предметов (выбор из 7-9 изображений)</w:t>
            </w: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rPr>
          <w:trHeight w:val="41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барических ощущений (восприятие чувства тяжести)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веса  предметов (тяжелый-легкий).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опыты с игрушечными весами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4 предметов)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5-7 предметов)</w:t>
            </w:r>
          </w:p>
        </w:tc>
      </w:tr>
      <w:tr w:rsidR="003C14D8" w:rsidTr="00D34404">
        <w:trPr>
          <w:trHeight w:val="6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определять на ощупь фактуру  предмета по словесному описанию, развитие умения передавать ее в аппликации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предметов по фактуре: 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колючий, шероховатый.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воспринятых тактильно.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аппликации. 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на ощупь свойства предметов  по фактуре: пушистый, колючий,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шероховатый.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наводящих вопросов.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аппликацию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 на ощупь свойства  предметов по фактуре.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их свойства и качества.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самостоятельно</w:t>
            </w:r>
          </w:p>
        </w:tc>
      </w:tr>
      <w:tr w:rsidR="003C14D8" w:rsidTr="00876AAB">
        <w:trPr>
          <w:trHeight w:val="114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запахов с предметным изображением объектов 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запаху (приятный-неприятный).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запахов с предметным изображением объектов (банан, яблоко, шоколад, апельсин, колбаса и др.)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самостоятельно</w:t>
            </w:r>
          </w:p>
        </w:tc>
      </w:tr>
      <w:tr w:rsidR="003C14D8" w:rsidTr="00876AAB">
        <w:trPr>
          <w:trHeight w:val="114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вкуса с предметным изображением объектов 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вкусу (сладкий, соленый, кислый).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вкуса с предметным изображением объектов (банан, огурец, шоколад, апельсин, лимон и др.)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 предметные картинки по вкусу  (сладкий, соленый, кислый).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вкусу (сладкий, соленый, кислый).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объектов самос</w:t>
            </w:r>
            <w:r w:rsidR="00E85AA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</w:p>
        </w:tc>
      </w:tr>
      <w:tr w:rsidR="003C14D8" w:rsidTr="00876AAB">
        <w:trPr>
          <w:trHeight w:val="83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соотношения запахов и вкусовых ощущений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запахов и вкусовых ощущений.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«Вспомни, как они пахнут?»,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«Коробочки с запахами»,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«Фрукт или овощ?»,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«Съедобное-несъедобное?»,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приготовил повар на обед?»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запахи и вкусовые ощущения с помощью наводящих вопросов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свои ощущения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Связывают запахи и вкусовые ощущения самостоятельно.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свои ощущения </w:t>
            </w:r>
          </w:p>
        </w:tc>
      </w:tr>
      <w:tr w:rsidR="003C14D8" w:rsidTr="00876AAB">
        <w:trPr>
          <w:trHeight w:val="211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использовать  рецепты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 по инструкции  и изображению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«Фруктовый салат с йогуртом», «Творог с шоколадной крошкой», «Овсяная каша с изюмом»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согласно инструкции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затруднений обращаются за помощью к учителю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по инструкции и изображению.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рецепты из любимых продуктов</w:t>
            </w:r>
          </w:p>
        </w:tc>
      </w:tr>
      <w:tr w:rsidR="003C14D8" w:rsidTr="00876AAB">
        <w:trPr>
          <w:trHeight w:val="118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понимать текст рецепта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из предложенных  в со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текстом рецепта.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«Овощной салат», «Творог с ягодами», «Омлет»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Раскладывают  продукты из предложенных по тексту рецепта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продукты из предложенных по тексту рецепта.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свои  рецепты из любимых продуктов</w:t>
            </w:r>
          </w:p>
        </w:tc>
      </w:tr>
      <w:tr w:rsidR="003C14D8" w:rsidTr="00876AAB">
        <w:trPr>
          <w:trHeight w:val="249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Закрепление основ рационального питания: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употребление молочных, мясных, рыбных,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яичных продуктов, овощей,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фруктов, орехов, растительных масел, составляющих рацион обучающихся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 рационального и разнообразного питания.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 питании современного обучающегося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правило для  потребления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молочных, мясных, рыбных,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яичных продуктов, овощей, фруктов, орехов, растительных масел, составляющих рацион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инструкции учителя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используют знания о правильном потреблении продуктов.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рецепты любимых блюд для приготовления в домашних условиях</w:t>
            </w:r>
          </w:p>
        </w:tc>
      </w:tr>
      <w:tr w:rsidR="003C14D8">
        <w:trPr>
          <w:trHeight w:val="319"/>
        </w:trPr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 находить варианты использования какого-либо предмета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вариантов применения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вариантов использования какого-либо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Озвучивание возможных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вариантов использования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«Как это можно использовать?».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называет слово «карандаш» - рисовать, писать, использовать как палочку, указку, градусник для куклы, балку в конструировании и т.д.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задания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Называют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использования: рисовать, писать, мешать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практический опыт.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варианты использования: рисовать, писать, мешать, измерять, конструировать, отмерять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распределять сюжеты по смыслу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«Соотношение понятий» - четыре стадии развития ветки – от голой зимой до осыпанной ягодами (плодами) осенью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4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развития наглядно- образного мышления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«Полей цветы», «Как построить поезд?», «Достань ключик!»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решить проблемную ситуацию (в случае затруднения понимания изображенной ситуации учитель использует прием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припоминания: «Вспомни, как это было.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порядок размещения картинок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41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«В песочнице», «Помоги рыбакам!»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:rsidR="003C14D8" w:rsidRDefault="003C14D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«Как достать шарик?», «Чего не хватает?»</w:t>
            </w:r>
          </w:p>
          <w:p w:rsidR="003C14D8" w:rsidRDefault="003C14D8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 понимание изображенного сюжета.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Анализируют изображённый сюжет.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55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 устанавливать соотношение между текстом и образом (находить предмет по описанию)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Соотнесение текста  и образа (нахождение  предмета по словесному описанию).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предложений по картинке.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 Чего не хватает?»,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перепутал мастер?»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понятия  текста и образа (в случае затруднения понимания изображенной ситуации, учитель использует прием  припоминания: «Вспомни, как это было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простое предложение по картинке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 и объясняют ситуацию.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свои действия.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распространенное предложение по картинке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делать вывод и обосновывать суждения, анализировать сюжеты со скрытым смыслом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закономерностей между персонажами и объектами.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сюжета со скрытым смыслом.</w:t>
            </w:r>
          </w:p>
          <w:p w:rsidR="003C14D8" w:rsidRDefault="005E30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«Помоги Незнайке», «Бывает - не бывает»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учителю, как они поняли задание.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они планируют выполнить задание и отвечают на вопрос: «Почему ты так думаешь?».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поэтапно, комментируя свои действия.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выполнение задания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персонажами и объектами.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коллективно о ходе выполнения задания.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правильность суждений.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результате выполнения задания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анализировать усложненные сюжеты со скрытым смыслом</w:t>
            </w:r>
          </w:p>
          <w:p w:rsidR="003C14D8" w:rsidRDefault="003C14D8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нескольких сюжетных линий.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их  по смыслу в единый сюжет.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Предугадывание развития хода сюжета.</w:t>
            </w:r>
          </w:p>
          <w:p w:rsidR="003C14D8" w:rsidRDefault="005E30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К.Ушинского «Сила - не право»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 чтение рассказа учителем.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предложения с сюжетными картинками.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эти предложения вслух.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Проигрывают под руководством учителя этапы рассказа, сохраняя последовательность эпизодов.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совместный вывод после драматизации рассказа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Читают рассказ.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Соотносят текст и заголовок.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Выявляют основную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мысль.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Объединяют сюжеты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Обсуждают проблему рассказа с одноклассниками.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Обосновывают свои суждения и делают вывод</w:t>
            </w:r>
          </w:p>
        </w:tc>
      </w:tr>
      <w:tr w:rsidR="003C14D8" w:rsidTr="00876AAB">
        <w:trPr>
          <w:trHeight w:val="83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категориального мышления,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уровня обобщения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предметов или явлений (три изображения относятся к одной категории, четвертое, сохраняя внешнее сходство с остальными или входя в одну действенную ситуацию, не относится к этой категории).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позиции «лишней картинки».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«провокаций» по стилю изображения.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 приеме у доктора», «В зоопарке»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 помощью уточняющих вопросов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самостоятельно</w:t>
            </w: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возможности осмысления ситуации картины на основе аналитико-синтетической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небольших связных рассказов по предложенной картинке.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 нелепиц с адекватной эмоциональной реакцией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небольшие связные рассказы с помощью наводящих вопросов учителя.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небольшие связные рассказы.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адекватной эмоциональной реакцией</w:t>
            </w: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объяснения сюжета, выраженного в словесной форме (текста)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Пересказывание текста, акцентируя внимание на существенных деталях.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«Послушай, что я тебе прочитаю и расскажи»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предложения текста с сюжетными картинками.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сюжет.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высказывания.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содержание прочитанного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возможности оперирования смыслом, понимание переносного смысла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смысла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переносного смысла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разграничения 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целостности восприятия сюжета.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Задание: «Прочитай пословицу и подбери к ней фразу из имеющихся»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пословицу.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сюжетной картинкой.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понимание предложенной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предъявленные варианты изменения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Трансформируют  смысл текста,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содержанию соответствующего пословице,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выбирают подходящие по смыслу фразы.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правильность своего выбора.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новые пословицы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дифференцированности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целенаправленности суждений, степени их глубины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Восприятие смысла известного ранее текста.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Объяснение смысла текста.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Соотнесение аналогичного теста с первоисточником.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Задание: «Соедини стрелками поговорки и правильные их значения»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поговорку в левом столбике вслух.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поговорку с имеющейся сюжетной картинкой.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Соединяют с помощью стрелок поговорки с правильными значениями 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все предъявленные поговорки в правом столбике про себя.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Высказываются, что они обозначают.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стрелками поговорки и правильные их значения, данные в правом столбике.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получившиеся варианты с одноклассниками</w:t>
            </w: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выделять существенные признаки для сохранения логичности суждений при решении длинного ряда однотипных задач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смысла предъявленного высказывания.</w:t>
            </w:r>
          </w:p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 верное продолжение и распространение высказывания.</w:t>
            </w:r>
          </w:p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«Закончи предложение, подобрав подходящее слово из предложенных»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незаконченную часть предложения.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изображением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совместно с учителем подходящее слово из предъявленных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незаконченные предложения.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подходящие по смыслу варианты завершения высказывания.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 свои варианты, опираясь на прошлый жизненный опыт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rPr>
          <w:trHeight w:val="254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действовать по плану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готового образца плана.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описательных рассказов об объекте по плану.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собственных планов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«Позвони бабушке в другой город»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Опираются  на предъявленный  план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регулирования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 и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 план для регулирования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собственный план действий</w:t>
            </w:r>
          </w:p>
        </w:tc>
      </w:tr>
      <w:tr w:rsidR="003C14D8" w:rsidTr="00876AAB">
        <w:trPr>
          <w:trHeight w:val="6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сравнивать, составлять рисуночные планы- действия, переносить действия по аналогии из одной ситуации в другую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рисуночных планов-действий.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действия по аналогии из одной ситуации в другую.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«Полей цветы в классе», «Полей грядки в парнике»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на листе бумаги планы-действия с помощью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 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рисуночные планы-действия.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</w:t>
            </w:r>
          </w:p>
        </w:tc>
      </w:tr>
      <w:tr w:rsidR="003C14D8" w:rsidTr="00876AAB">
        <w:trPr>
          <w:trHeight w:val="4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прогнозировать последствия своей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своей деятельности для получения необходимого результата.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последовательности своих действий, используя речевые формулы: «Сначала я…», «Затем я…», « Если…, то…»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устно свои пожелания.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Визуализируют их в виде рисунка.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под руководством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перед собой задачу.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его с одноклассниками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highlight w:val="lightGray"/>
              </w:rPr>
            </w:pP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>
        <w:trPr>
          <w:trHeight w:val="558"/>
        </w:trPr>
        <w:tc>
          <w:tcPr>
            <w:tcW w:w="14000" w:type="dxa"/>
            <w:gridSpan w:val="6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Развитие элементов воображения - 6 часов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формировать образ предмета из составных частей, воссоздавать сложные формы из частей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 и объединение их отдельных частей в целое.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 «Волшебные кляксы»: на середину листа бумаги выливают немного чернил или туши, лист складывают пополам.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Затем лист разворачивают.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Играющие по очереди говорят, какие предметные изображения они видят в кляксе или отдельных ее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Выигрывает тот, кто назовет больше всего предметов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 целые объекты из отдельных частей (5-6 частей)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целые объекты из отдельных частей (7-9 частей)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поиска аналогов – умения отбирать  заместителей для обозначения предметов или явлений</w:t>
            </w:r>
          </w:p>
          <w:p w:rsidR="003C14D8" w:rsidRDefault="003C14D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аналогов для обозначения предметов или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«Подбери аналоги к слову «вертолет» (птица, бабочка, автобус, поезд, парашют  и т.д.)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заместители из предъявленных  для обозначения предметов или явлений (2-3 аналога)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заместители  для обозначения предметов или явлений (3-5 аналогов)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 путем использования знакомого сказочного сюжета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Вспоминание известных сказочных сюжетов.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воображаемую атмосферу сюжета.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«Если бы да кабы…».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«Если бы ты встретил Красную Шапочку, до того, как она вошла в лес, от чего бы ты ее предостерег?»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любимую сказку.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Выявляют с помощью учителя проблему героев.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оказания помощи сказочным персонажам.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Приходят совместно к решению проблемы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сюжет сказки.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выявляют проблему героев.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Добавляют еще одного героя (себя).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Разрабатывают стратегию преодоления проблемы.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 одноклассниками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путем генерирования новых идей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 впечатлений.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предыдущих действий.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и цвет»,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«Пантомима для сообразительных», «Прямоугольное королевство»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любимый цвет.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нелюбимый цвет.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совместно с учителем цветочную поляну настроения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 несколько известных стихотворений.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обучающийся «рассказывает» стихотворения посредством активной мимики и движений.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угадывают, о каком стихотворении идет речь.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Конструируют город и жителей из геометрических фигур 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 воображения с использованием геометрических фигур (круга, овала, треугольника и т.д.)</w:t>
            </w:r>
          </w:p>
        </w:tc>
        <w:tc>
          <w:tcPr>
            <w:tcW w:w="784" w:type="dxa"/>
            <w:shd w:val="clear" w:color="auto" w:fill="auto"/>
          </w:tcPr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геометрических фигур в единую композицию.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и раскрась фантазийный цветок»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Дорисовывают  половину созданной модели фантазийного цветка.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простые фигуры разных цветов.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Раскрашивают фигуры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модель с использованием всех изученных геометрических фигур.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целостную модель по контуру.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контур разными цветами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воображения путем создания модели в виде цветных рамок со стрелками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историй и рассказов.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Выбор сюжетов в правильной последовательности.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последовательности эпизодов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направляющими стрелками.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 «Разные сказки», упражнение «Сказка-рассказ»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уточняющих вопросов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 самостоятельно</w:t>
            </w:r>
          </w:p>
        </w:tc>
      </w:tr>
      <w:tr w:rsidR="003C14D8"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познавательной деятельности - 2 часа</w:t>
            </w:r>
          </w:p>
        </w:tc>
      </w:tr>
      <w:tr w:rsidR="003C14D8" w:rsidTr="00876AAB">
        <w:trPr>
          <w:trHeight w:val="198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исследование уровня развития  зрительной, слуховой, тактильной памяти, внимания и мыслительных операций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шести предложенных объектов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 с опорой на образец.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«теплые»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«холодные» оттенки с помощью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 по инструкции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тактильно,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 с опорой на образец.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предметы по величине из 7- 9 объектов.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«теплые» и «холодные» оттенки.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группируют слова и словосочетания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трем заданным признакам по инструкции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изображение,  называют и описывают воображаемый предмет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уровня сенсорного развития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действие, изображенное на картинке, из ряда предложенных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слова с заданным звуком по инструкции педагога.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описание предметов, воспринятых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тактильно,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вкусовые характеристики предмета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 с помощью педагога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действие, изображенное на картинке, из ряда предложенных.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и словосочетания с заданным звуком.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 самостоятельно.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 вкусовые характеристики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различению на ощупь предметов с разными свойствами самостоятельно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4D8" w:rsidRDefault="003C14D8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3C14D8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3C14D8" w:rsidRPr="00C24FC8" w:rsidRDefault="00BF2943" w:rsidP="00C24FC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24F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3C14D8" w:rsidRDefault="005E30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прямоугольник, овал, ромб, трапеция):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фигуры к соответствующей прорези.</w:t>
      </w:r>
    </w:p>
    <w:p w:rsidR="003C14D8" w:rsidRDefault="005E30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2828925"/>
            <wp:effectExtent l="0" t="0" r="0" b="9525"/>
            <wp:docPr id="9" name="image3.jpg" descr="9fcb35fa81335a82c94e16724941f5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9fcb35fa81335a82c94e16724941f50d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735" cy="282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цвет и проведи линию к соответствующему цвету</w:t>
      </w:r>
    </w:p>
    <w:p w:rsidR="003C14D8" w:rsidRDefault="005E302F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4129" cy="2814028"/>
            <wp:effectExtent l="0" t="0" r="0" b="0"/>
            <wp:docPr id="11" name="image6.jpg" descr="1ab3e777f849f5a9ac3bdb7b58db7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1ab3e777f849f5a9ac3bdb7b58db754c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129" cy="2814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Default="00BF2943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 «четвертый лишний» и вычеркни.</w:t>
      </w:r>
    </w:p>
    <w:p w:rsidR="003C14D8" w:rsidRDefault="005E302F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2970" cy="4062095"/>
            <wp:effectExtent l="0" t="0" r="0" b="0"/>
            <wp:docPr id="10" name="image4.jpg" descr="c10b2518012579fb48f958379518b4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10b2518012579fb48f958379518b4d7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406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недостающие части рисунка.</w:t>
      </w:r>
    </w:p>
    <w:p w:rsidR="00BF2943" w:rsidRDefault="005E302F" w:rsidP="00BF2943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2103" cy="3513370"/>
            <wp:effectExtent l="0" t="0" r="0" b="0"/>
            <wp:docPr id="13" name="image5.jpg" descr="zUY65y_3P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zUY65y_3PCo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2103" cy="351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Pr="00BF2943" w:rsidRDefault="00BF2943" w:rsidP="00BF2943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9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C14D8" w:rsidRDefault="005E302F" w:rsidP="00BF294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фрагмент по цвету и размеру:  проведи линию от фрагмента к месту его нахождения в таблице. </w:t>
      </w:r>
    </w:p>
    <w:p w:rsidR="003C14D8" w:rsidRDefault="005E302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8425" cy="2971800"/>
            <wp:effectExtent l="0" t="0" r="0" b="0"/>
            <wp:docPr id="12" name="image1.jpg" descr="dd8f8c487a30de83c87d3add5d5f6a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d8f8c487a30de83c87d3add5d5f6acb"/>
                    <pic:cNvPicPr preferRelativeResize="0"/>
                  </pic:nvPicPr>
                  <pic:blipFill>
                    <a:blip r:embed="rId15" cstate="print"/>
                    <a:srcRect t="9114" b="9620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картину, используя основные цвета и оттенки по цифрам.</w:t>
      </w:r>
    </w:p>
    <w:p w:rsidR="003C14D8" w:rsidRDefault="003C14D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9435" cy="3418840"/>
            <wp:effectExtent l="0" t="0" r="0" b="10160"/>
            <wp:docPr id="15" name="image2.jpg" descr="raskraska-po-zifram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askraska-po-zifram20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0084" cy="3419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Default="00BF294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«четвертый лишний» и вычеркни.</w:t>
      </w:r>
    </w:p>
    <w:p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3210" cy="3498570"/>
            <wp:effectExtent l="0" t="0" r="0" b="0"/>
            <wp:docPr id="14" name="image7.jpg" descr="051113d7d080bf04c83e28061a2d9ef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051113d7d080bf04c83e28061a2d9ef5"/>
                    <pic:cNvPicPr preferRelativeResize="0"/>
                  </pic:nvPicPr>
                  <pic:blipFill>
                    <a:blip r:embed="rId17" cstate="print"/>
                    <a:srcRect b="6946"/>
                    <a:stretch>
                      <a:fillRect/>
                    </a:stretch>
                  </pic:blipFill>
                  <pic:spPr>
                    <a:xfrm>
                      <a:off x="0" y="0"/>
                      <a:ext cx="5233210" cy="349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картинки и раскрась их.</w:t>
      </w:r>
    </w:p>
    <w:p w:rsidR="003C14D8" w:rsidRPr="00BF2943" w:rsidRDefault="005E302F" w:rsidP="00BF29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4819" cy="4035863"/>
            <wp:effectExtent l="0" t="0" r="0" b="0"/>
            <wp:docPr id="16" name="image8.jpg" descr="urokidliadoshkoliat_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urokidliadoshkoliat_29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819" cy="403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C14D8" w:rsidRPr="00BF2943" w:rsidSect="00144F0D">
      <w:type w:val="continuous"/>
      <w:pgSz w:w="11906" w:h="16838"/>
      <w:pgMar w:top="1134" w:right="1418" w:bottom="1701" w:left="1418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F4A" w:rsidRDefault="00570F4A">
      <w:pPr>
        <w:spacing w:after="0" w:line="240" w:lineRule="auto"/>
      </w:pPr>
      <w:r>
        <w:separator/>
      </w:r>
    </w:p>
  </w:endnote>
  <w:endnote w:type="continuationSeparator" w:id="0">
    <w:p w:rsidR="00570F4A" w:rsidRDefault="0057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2F" w:rsidRDefault="009F3F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 w:rsidR="005E302F"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5C6BC2"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  <w:p w:rsidR="005E302F" w:rsidRDefault="005E30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F4A" w:rsidRDefault="00570F4A">
      <w:pPr>
        <w:spacing w:after="0" w:line="240" w:lineRule="auto"/>
      </w:pPr>
      <w:r>
        <w:separator/>
      </w:r>
    </w:p>
  </w:footnote>
  <w:footnote w:type="continuationSeparator" w:id="0">
    <w:p w:rsidR="00570F4A" w:rsidRDefault="0057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48C"/>
    <w:multiLevelType w:val="multilevel"/>
    <w:tmpl w:val="E4A66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5C3050"/>
    <w:multiLevelType w:val="multilevel"/>
    <w:tmpl w:val="5F2A2AA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7DEB"/>
    <w:multiLevelType w:val="multilevel"/>
    <w:tmpl w:val="CF903D2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AFA6E07"/>
    <w:multiLevelType w:val="hybridMultilevel"/>
    <w:tmpl w:val="C7B60584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60671"/>
    <w:multiLevelType w:val="multilevel"/>
    <w:tmpl w:val="B4CA27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63B63"/>
    <w:multiLevelType w:val="multilevel"/>
    <w:tmpl w:val="FE88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8A9"/>
    <w:multiLevelType w:val="multilevel"/>
    <w:tmpl w:val="4B6CF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FCD4A55"/>
    <w:multiLevelType w:val="multilevel"/>
    <w:tmpl w:val="E3F6EF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BA1DA9"/>
    <w:multiLevelType w:val="hybridMultilevel"/>
    <w:tmpl w:val="AAECAE46"/>
    <w:lvl w:ilvl="0" w:tplc="773A4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03489"/>
    <w:multiLevelType w:val="multilevel"/>
    <w:tmpl w:val="5A828FD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D36733"/>
    <w:multiLevelType w:val="multilevel"/>
    <w:tmpl w:val="B9CA2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597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A3C1D"/>
    <w:multiLevelType w:val="multilevel"/>
    <w:tmpl w:val="D50CE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AC43564"/>
    <w:multiLevelType w:val="multilevel"/>
    <w:tmpl w:val="0874CD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A24A2E"/>
    <w:multiLevelType w:val="multilevel"/>
    <w:tmpl w:val="37DC7D84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95BF0"/>
    <w:multiLevelType w:val="hybridMultilevel"/>
    <w:tmpl w:val="81481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5428E"/>
    <w:multiLevelType w:val="hybridMultilevel"/>
    <w:tmpl w:val="ACEA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D28AE"/>
    <w:multiLevelType w:val="hybridMultilevel"/>
    <w:tmpl w:val="8F1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6"/>
  </w:num>
  <w:num w:numId="15">
    <w:abstractNumId w:val="17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4D8"/>
    <w:rsid w:val="000B0727"/>
    <w:rsid w:val="00144F0D"/>
    <w:rsid w:val="003B65A7"/>
    <w:rsid w:val="003C14D8"/>
    <w:rsid w:val="00474F89"/>
    <w:rsid w:val="0055208F"/>
    <w:rsid w:val="00555C68"/>
    <w:rsid w:val="00570F4A"/>
    <w:rsid w:val="005A2F6A"/>
    <w:rsid w:val="005C6BC2"/>
    <w:rsid w:val="005E302F"/>
    <w:rsid w:val="00701A17"/>
    <w:rsid w:val="00876AAB"/>
    <w:rsid w:val="00883065"/>
    <w:rsid w:val="00967BC8"/>
    <w:rsid w:val="009F3F0F"/>
    <w:rsid w:val="00AC7BC5"/>
    <w:rsid w:val="00B15682"/>
    <w:rsid w:val="00B45BC7"/>
    <w:rsid w:val="00B5274A"/>
    <w:rsid w:val="00BF2943"/>
    <w:rsid w:val="00C24FC8"/>
    <w:rsid w:val="00D34404"/>
    <w:rsid w:val="00DB382B"/>
    <w:rsid w:val="00E005B5"/>
    <w:rsid w:val="00E22B8E"/>
    <w:rsid w:val="00E26DA9"/>
    <w:rsid w:val="00E85AA8"/>
    <w:rsid w:val="00E86749"/>
    <w:rsid w:val="00EC14B7"/>
    <w:rsid w:val="00F52BCF"/>
    <w:rsid w:val="00F7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8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144F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rsid w:val="00144F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44F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44F0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4F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44F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22364B"/>
  </w:style>
  <w:style w:type="character" w:customStyle="1" w:styleId="a8">
    <w:name w:val="Без интервала Знак"/>
    <w:link w:val="a7"/>
    <w:rsid w:val="006B2DD4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A83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4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8E5B4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E5B4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E5B42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rsid w:val="00144F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rsid w:val="0014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14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14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14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E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02F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C6B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LlR/3EHcR+o6+Wfo3IKBU4N3rA==">AMUW2mU6oBkz4YjasKERjS+NXxdPSGoZzfrJ/N6NKm8UeUVMabW9O4P6aG8CnA+40ivlPSX+4Thp/UPa5Ou5XsxqpcU0J+6FuWLULJrOIRDJ2rk/RS8IhpgmxIK/qr0WdYeF4wWUGqOa8oPQTPMVA0d7KiT/7nTtkEB6DDODUwV6T7jvMexQpsL2sILgdmZzaUkI9QccDRBi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4826F6-B189-490E-9938-A17BC4FC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7329</Words>
  <Characters>41778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2023-05-14T22:14:00Z</cp:lastPrinted>
  <dcterms:created xsi:type="dcterms:W3CDTF">2024-10-25T05:44:00Z</dcterms:created>
  <dcterms:modified xsi:type="dcterms:W3CDTF">2024-10-25T06:20:00Z</dcterms:modified>
</cp:coreProperties>
</file>